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Про схвалення Концепції реалізації державної політики у сфері реформування загальної середньої освіти “Нова українська школа” </w:t>
      </w:r>
      <w:proofErr w:type="gramStart"/>
      <w:r w:rsidRPr="00D76B05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на</w:t>
      </w:r>
      <w:proofErr w:type="gramEnd"/>
      <w:r w:rsidRPr="00D76B05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період до 2029 року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outlineLvl w:val="2"/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bCs/>
          <w:i/>
          <w:iCs/>
          <w:color w:val="000000"/>
          <w:sz w:val="28"/>
          <w:szCs w:val="28"/>
          <w:lang w:eastAsia="ru-RU"/>
        </w:rPr>
        <w:t>Розпорядження КМУ № 988-р від 14.12.16 року</w:t>
      </w:r>
    </w:p>
    <w:p w:rsid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КАБІНЕТ МІНІСТРІВ УКРАЇНИ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РОЗПОРЯДЖЕННЯ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 988-р від 14 грудня 2016 року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Про схвалення Концепції реалізації державної</w:t>
      </w:r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політики у сфері реформування загальної середньої освіти</w:t>
      </w:r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"Нова українська школа" </w:t>
      </w:r>
      <w:proofErr w:type="gramStart"/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період до 2029 року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Схвалити Концепцію реалізації державної політики у сфері реформування загальної середньої освіти "Нова українська школа" 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період до 2029 року, що додається.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Міністерству освіти і науки разом із заінтересованими центральними органами виконавчої влади розробити та подати у місячний строк Кабінетові Міні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 України план заходів з реалізації Концепції, схваленої цим розпорядженням.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Прем’єр-міні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України       В. ГРОЙСМАН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СХВАЛЕНО</w:t>
      </w: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розпорядженням Кабінету Міні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 України</w:t>
      </w: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від 14 грудня 2016 р. № 988-р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КОНЦЕПЦІЯ</w:t>
      </w:r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реалізації державної політики у сфері реформування</w:t>
      </w:r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загальної середньої освіти "Нова українська школа"</w:t>
      </w:r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76B05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період до 2029 року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Проблема, яка потребує розв’язання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Проблемою, яка потребує розв’язання, є суттєве погіршення якості загальної середньої освіти протягом 1992—2016 років, що є наслідком ряду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таких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факторів:</w:t>
      </w:r>
    </w:p>
    <w:p w:rsidR="00D76B05" w:rsidRPr="00D76B05" w:rsidRDefault="00D76B05" w:rsidP="00D76B0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зменшення обсягів фінансування;</w:t>
      </w:r>
    </w:p>
    <w:p w:rsidR="00D76B05" w:rsidRPr="00D76B05" w:rsidRDefault="00D76B05" w:rsidP="00D76B0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зниження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івня оплати праці вчителя;</w:t>
      </w:r>
    </w:p>
    <w:p w:rsidR="00D76B05" w:rsidRPr="00D76B05" w:rsidRDefault="00D76B05" w:rsidP="00D76B0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незадовільне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іально-технічне забезпечення шкіл;</w:t>
      </w:r>
    </w:p>
    <w:p w:rsidR="00D76B05" w:rsidRPr="00D76B05" w:rsidRDefault="00D76B05" w:rsidP="00D76B0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бюрократизація системи управління освітою;</w:t>
      </w:r>
    </w:p>
    <w:p w:rsidR="00D76B05" w:rsidRPr="00D76B05" w:rsidRDefault="00D76B05" w:rsidP="00D76B05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застарілі змі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освіти та методики викладання.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Проявами проблеми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D76B05" w:rsidRPr="00D76B05" w:rsidRDefault="00D76B05" w:rsidP="00D76B05">
      <w:pPr>
        <w:numPr>
          <w:ilvl w:val="0"/>
          <w:numId w:val="3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збільшення частки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і, яка здобуває освіту за кордоном;</w:t>
      </w:r>
    </w:p>
    <w:p w:rsidR="00D76B05" w:rsidRPr="00D76B05" w:rsidRDefault="00D76B05" w:rsidP="00D76B05">
      <w:pPr>
        <w:numPr>
          <w:ilvl w:val="0"/>
          <w:numId w:val="3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тенденція до зниження показників України у міжнародних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досл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ідженнях конкурентоспроможності та інноваційної привабливості, які впливають на економічний розвиток України.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Загальна середня освіта в Україні має такі основні ознаки:</w:t>
      </w:r>
    </w:p>
    <w:p w:rsidR="00D76B05" w:rsidRPr="00D76B05" w:rsidRDefault="00D76B05" w:rsidP="00D76B05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наявність суттєвого сегмента високоякісної освіти, насамперед математичної та природничої (елітарна освіта);</w:t>
      </w:r>
    </w:p>
    <w:p w:rsidR="00D76B05" w:rsidRPr="00D76B05" w:rsidRDefault="00D76B05" w:rsidP="00D76B05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домінування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системі освіти шкіл з невисокою якістю освітніх послуг;</w:t>
      </w:r>
    </w:p>
    <w:p w:rsidR="00D76B05" w:rsidRPr="00D76B05" w:rsidRDefault="00D76B05" w:rsidP="00D76B05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суттєві територіальні відмінності в якості загальної середньої освіти (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між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сільськими та міськими школами, між окремими регіонами);</w:t>
      </w:r>
    </w:p>
    <w:p w:rsidR="00D76B05" w:rsidRPr="00D76B05" w:rsidRDefault="00D76B05" w:rsidP="00D76B05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тенденція до погіршення якості освіти в цілому у державі;</w:t>
      </w:r>
    </w:p>
    <w:p w:rsidR="00D76B05" w:rsidRPr="00D76B05" w:rsidRDefault="00D76B05" w:rsidP="00D76B05">
      <w:pPr>
        <w:numPr>
          <w:ilvl w:val="0"/>
          <w:numId w:val="4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недостатня мотивація до освіти значної частини молоді.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Отже, проведення докорінної реформи загальної середньої освіти сприятиме подоланню негативних тенденцій, забезпеченню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іальної рівності та згуртованості, економічного розвитку і конкурентоспроможності держави.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Досвід країн Східної Європи (Польщі, Чехії)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ідчить про суттєвий вплив освітніх реформ на розвиток економіки та конкурентоспроможність освіти на міжнародному рівні.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 Концепції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Метою Концепції є забезпечення проведення докорінної та системної реформи загальної середньої освіти за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такими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напрямами: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ухвалення нових державних стандартів загальної середньої освіти, розроблених з урахуванням компетентностей, необхідних для успішної самореалізації особистості;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запровадження нового принципу педагогіки партнерства, що ґрунтується на співпраці учня, вчителя і батькі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ідвищення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запровадження принципу дитиноцентризму (орієнтація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потреби учня);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удосконалення процесу виховання;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створення нової структури школи, що дасть змогу засвоїти новий змі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освіти і набути ключових компетентностей, необхідних для успішної самореалізації особистості;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децентралізація та ефективне управління загальною середньою освітою, що сприятиме реальній автономії школи;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справедливий розподіл публічних коштів, що сприятиме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івному доступу усіх дітей до якісної освіти;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створення сучасного освітнього середовища, яке забезпечить необхідні умови, засоби і технології для навчання учнів, вчителів і батькі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76B05" w:rsidRPr="00D76B05" w:rsidRDefault="00D76B05" w:rsidP="00D76B05">
      <w:pPr>
        <w:numPr>
          <w:ilvl w:val="0"/>
          <w:numId w:val="5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створення необхідних умов для навчання учнів безпосередньо за місцем їх проживання, зокрема у сільській місцевості, або забезпечення регулярного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ідвезення до шкіл.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Згідно з реформою загальної середньої освіти випускник нової української школи — це:</w:t>
      </w:r>
    </w:p>
    <w:p w:rsidR="00D76B05" w:rsidRPr="00D76B05" w:rsidRDefault="00D76B05" w:rsidP="00D76B05">
      <w:pPr>
        <w:numPr>
          <w:ilvl w:val="0"/>
          <w:numId w:val="6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цілісна всебічно розвинена особистість, здатна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критичного мислення;</w:t>
      </w:r>
    </w:p>
    <w:p w:rsidR="00D76B05" w:rsidRPr="00D76B05" w:rsidRDefault="00D76B05" w:rsidP="00D76B05">
      <w:pPr>
        <w:numPr>
          <w:ilvl w:val="0"/>
          <w:numId w:val="6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патріот з активною позицією, який діє згідно з морально-етичними принципами, здатний приймати відповідальні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ішення, поважає гідність і права людини;</w:t>
      </w:r>
    </w:p>
    <w:p w:rsidR="00D76B05" w:rsidRPr="00D76B05" w:rsidRDefault="00D76B05" w:rsidP="00D76B05">
      <w:pPr>
        <w:numPr>
          <w:ilvl w:val="0"/>
          <w:numId w:val="6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інноватор, здатний змінювати навколишній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іт, розвивати економіку за принципами сталого розвитку, конкурувати на ринку праці, навчатися впродовж життя.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володіють іншими уміннями.</w:t>
      </w:r>
      <w:proofErr w:type="gramEnd"/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Шляхи і способи розв’язання проблеми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Розв’язання проблеми передбачається здійснити шляхом проведення докорінної та системної реформи загальної середньої освіти з урахуванням  досвіду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ідних країн світу,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державного фінансування загальної середньої освіти, нормативно-правового забезпечення загальної середньої освіти.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Реформування змісту загальної середньої освіти передбачає розроблення принципово нових державних стандартів загальної середньої освіти, які повинні ґрунтуватися на компетентнісному та особистісно-орієнтованому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 особистому житті, громадській активності.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Зазначені стандарти повинні також ґрунтуватися на Рекомендаціях Європейського Парламенту та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ади Європейського Союзу “Про основні компетентності для навчання протягом усього життя”.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Ключовими компетентностями є спілкування державною і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Реформування педагогіки загальної середньої освіти передбачає перехід до педагогіки партнерства між учнем, вчителем і батьками, що потребує ґрунтовної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ідготовки вчителів за новими </w:t>
      </w: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методиками і технологіями навчання, зокрема інформаційно-комунікативними технологіями.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метою створення умов для інклюзивного навчання дітей з особливими освітніми потребами необхідно розробити індивідуальні програми їх розвитку, що включатимуть  корекційно-реабілітаційні заходи, психолого-педагогічний супровід і засоби для навчання таких дітей.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рамках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організації  із збереженням податкових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ільг і отриманням фінансової автономії.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досягнення мети Концепції необхідно забезпечити стимулювання вчителя  до особистого і професійного зростання та надання йому академічної свободи, а також матеріальне стимулювання, зокрема шляхом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ідвищення розрядів у Єдиній тарифній сітці.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Реформування структури загальної середньої освіти передбачає перехід до 12-річної середньої школи із трирічною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ільною школою академічного або професійного спрямування.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закладах, а професійного спрямування — здобуттю першої професії та можливості вступу до вищих навчальних закладів.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рамках реформування системи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державного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фінансування загальної середньої освіти передбачається:</w:t>
      </w:r>
    </w:p>
    <w:p w:rsidR="00D76B05" w:rsidRPr="00D76B05" w:rsidRDefault="00D76B05" w:rsidP="00D76B05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створення системи прозорого розподілу публічних кошті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новій українській школі (школи будуть зобов’язані оприлюднювати дані про всі кошти, які надходять з бюджету та інших джерел);</w:t>
      </w:r>
    </w:p>
    <w:p w:rsidR="00D76B05" w:rsidRPr="00D76B05" w:rsidRDefault="00D76B05" w:rsidP="00D76B05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покриття видаткі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забезпечення педагогічної складової частини навчального процесу за рахунок освітньої субвенції;</w:t>
      </w:r>
    </w:p>
    <w:p w:rsidR="00D76B05" w:rsidRPr="00D76B05" w:rsidRDefault="00D76B05" w:rsidP="00D76B05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удосконалення формули розрахунку освітньої субвенції з метою забезпечення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івного доступу до якісної освіти в різних регіонах і населених пунктах;</w:t>
      </w:r>
    </w:p>
    <w:p w:rsidR="00D76B05" w:rsidRPr="00D76B05" w:rsidRDefault="00D76B05" w:rsidP="00D76B05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створення необхідних умов для навчання і виховання дітей молодшого шкільного віку безпосередньо за місцем їх проживання, зокрема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сільській місцевості;</w:t>
      </w:r>
    </w:p>
    <w:p w:rsidR="00D76B05" w:rsidRPr="00D76B05" w:rsidRDefault="00D76B05" w:rsidP="00D76B05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створення умов для розширення державно-громадського партнерства на засадах співфінансування і спільного управління школами;</w:t>
      </w:r>
    </w:p>
    <w:p w:rsidR="00D76B05" w:rsidRPr="00D76B05" w:rsidRDefault="00D76B05" w:rsidP="00D76B05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запровадження принципу “гроші ходять за дитиною”, зокрема для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ідтримки дітей з особливими освітніми потребами, які </w:t>
      </w: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можуть разом з іншими дітьми здобувати освіту у пристосованих для цього школах;</w:t>
      </w:r>
    </w:p>
    <w:p w:rsidR="00D76B05" w:rsidRPr="00D76B05" w:rsidRDefault="00D76B05" w:rsidP="00D76B05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запровадження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івного доступу до бюджетного фінансування шкіл незалежно від форми власності.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Строки реалізації Концепції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Реалізація Концепції здійснюється протягом 2017—2029 років трьома етапами.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першому етапі (2017—2018 роки) передбачається: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прийняти новий Закон України “Про освіту”;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розробити план дій з реформування системи загальної середньої освіти;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розробити, затвердити та запровадити (2018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ік) новий державний стандарт початкової освіти з урахуванням компетентностей, необхідних для успішної самореалізації особистості;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доопрацювати навчальні плани і програми з метою розвантаження та запровадження компетентнісного та антидискримінаційного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ідходу в початковій школі;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утворити 200—250 опорних шкіл базового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івня у сільській місцевості;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ідвищити кваліфікацію вчителів початкової школи;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ідвищити заробітну плату вчителів шляхом збільшення ставок (окладів) у Єдиній тарифній сітці на два розряди;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запровадити навчання авторів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ідручників та підготовку експертів з метою підготовки підручників нового покоління;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створити національну електронну платформу для розміщення електронних курсів та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ідручників, розробити електронні підручники, курси дистанційного навчання за навчальними програмами, систему дистанційного навчання для підвищення кваліфікації вчителів;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спростити систему документообігу, оптимізувати звітність, запровадити електронні форми документі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розробити новий Закон України “Про загальну середню освіту”;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створити систему освітньої статистики і аналітики;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взяти участь у міжнародному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досл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ідженні якості середньої освіти PISA-2018;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розпочати роботу з формування системи забезпечення якості освіти;</w:t>
      </w:r>
    </w:p>
    <w:p w:rsidR="00D76B05" w:rsidRPr="00D76B05" w:rsidRDefault="00D76B05" w:rsidP="00D76B05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забезпечити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ізноманітність форм здобуття початкової освіти.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другому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етапі (2019—2022 роки) передбачається: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розробити, затвердити (2019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ік) та запровадити (2022 рік) новий державний стандарт базової середньої освіти з урахуванням компетентностей, необхідних для успішної самореалізації особистості;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створити нову систему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ідвищення кваліфікації вчителів і керівників шкіл;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провести інвентаризацію шкіл та закладів професійної освіти для створення мережі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ільних шкіл;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забезпечити якісне вивчення іноземних мов у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ільній школі відповідно до Стратегії сталого розвитку “Україна-2020”;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сформувати мережу опорних шкіл базового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івня;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розробити професійні стандарти педагогічної діяльності вчителя;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створити мережу установ незалежної сертифікації вчителі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створити регіональні органи з питань забезпечення якості освіти;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створити систему внутрішнього забезпечення якості освіти у школах (2022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ік);</w:t>
      </w:r>
    </w:p>
    <w:p w:rsidR="00D76B05" w:rsidRPr="00D76B05" w:rsidRDefault="00D76B05" w:rsidP="00D76B05">
      <w:pPr>
        <w:numPr>
          <w:ilvl w:val="0"/>
          <w:numId w:val="9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створити систему незалежного оцінювання результатів навчання за курс базової середньої освіти.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третьому етапі (2023—2029 роки) передбачається:</w:t>
      </w:r>
    </w:p>
    <w:p w:rsidR="00D76B05" w:rsidRPr="00D76B05" w:rsidRDefault="00D76B05" w:rsidP="00D76B05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розробити, затвердити (2023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ік) та запровадити (2027—2029 роки) новий державний стандарт профільної освіти з урахуванням компетентностей, необхідних для успішної самореалізації особистості, що сприятиме створенню передумов для скорочення тривалості (навантаження) бакалаврських програм вищої освіти в середньому на 45 кредитів;</w:t>
      </w:r>
    </w:p>
    <w:p w:rsidR="00D76B05" w:rsidRPr="00D76B05" w:rsidRDefault="00D76B05" w:rsidP="00D76B05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сформувати мережу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ільних шкіл (2025 рік);</w:t>
      </w:r>
    </w:p>
    <w:p w:rsidR="00D76B05" w:rsidRPr="00D76B05" w:rsidRDefault="00D76B05" w:rsidP="00D76B05">
      <w:pPr>
        <w:numPr>
          <w:ilvl w:val="0"/>
          <w:numId w:val="10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створити систему незалежного оцінювання випускників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ільної школи професійного спрямування.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Очікувані результати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Реалізація Концепції сприятиме:</w:t>
      </w:r>
    </w:p>
    <w:p w:rsidR="00D76B05" w:rsidRPr="00D76B05" w:rsidRDefault="00D76B05" w:rsidP="00D76B05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поліпшенню якості загальної середньої освіти в цілому;</w:t>
      </w:r>
    </w:p>
    <w:p w:rsidR="00D76B05" w:rsidRPr="00D76B05" w:rsidRDefault="00D76B05" w:rsidP="00D76B05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подоланню територіальних відмінностей у якості загальної середньої освіти;</w:t>
      </w:r>
    </w:p>
    <w:p w:rsidR="00D76B05" w:rsidRPr="00D76B05" w:rsidRDefault="00D76B05" w:rsidP="00D76B05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забезпеченню престижності професійної освіти;</w:t>
      </w:r>
    </w:p>
    <w:p w:rsidR="00D76B05" w:rsidRPr="00D76B05" w:rsidRDefault="00D76B05" w:rsidP="00D76B05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поліпшенню якості вищої освіти за рахунок якісної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ідготовки у школах і кращого конкурсного відбору абітурієнтів.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Обсяг фінансових, матеріально-технічних, трудових ресурсі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Реалізація Концепції здійснюється за рахунок коштів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державного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місцевих бюджетів та інших джерел, не заборонених законодавством.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Обсяг фінансових, матеріально-технічних і трудових ресурсів, необхідних для реалізації Концепції, визначається щороку з </w:t>
      </w:r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урахуванням можливостей державного і місцевих бюджетів, розміру міжнародної </w:t>
      </w:r>
      <w:proofErr w:type="gramStart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</w:t>
      </w:r>
      <w:proofErr w:type="gramEnd"/>
      <w:r w:rsidRPr="00D76B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ічної допомоги.</w:t>
      </w:r>
    </w:p>
    <w:p w:rsidR="00D76B05" w:rsidRPr="00D76B05" w:rsidRDefault="00D76B05" w:rsidP="00D76B05">
      <w:pPr>
        <w:shd w:val="clear" w:color="auto" w:fill="FFFFFF"/>
        <w:spacing w:after="0" w:line="240" w:lineRule="auto"/>
        <w:ind w:right="-750" w:firstLine="851"/>
        <w:rPr>
          <w:rFonts w:ascii="Arial" w:eastAsia="Times New Roman" w:hAnsi="Arial" w:cs="Arial"/>
          <w:color w:val="999999"/>
          <w:sz w:val="28"/>
          <w:szCs w:val="28"/>
          <w:lang w:eastAsia="ru-RU"/>
        </w:rPr>
      </w:pPr>
      <w:hyperlink r:id="rId6" w:tooltip="osvita.ua" w:history="1">
        <w:r w:rsidRPr="00D76B05">
          <w:rPr>
            <w:rFonts w:ascii="Arial" w:eastAsia="Times New Roman" w:hAnsi="Arial" w:cs="Arial"/>
            <w:color w:val="999999"/>
            <w:sz w:val="28"/>
            <w:szCs w:val="28"/>
            <w:bdr w:val="none" w:sz="0" w:space="0" w:color="auto" w:frame="1"/>
            <w:lang w:eastAsia="ru-RU"/>
          </w:rPr>
          <w:t>Освіта.ua</w:t>
        </w:r>
      </w:hyperlink>
      <w:r w:rsidRPr="00D76B05">
        <w:rPr>
          <w:rFonts w:ascii="Arial" w:eastAsia="Times New Roman" w:hAnsi="Arial" w:cs="Arial"/>
          <w:color w:val="999999"/>
          <w:sz w:val="28"/>
          <w:szCs w:val="28"/>
          <w:lang w:eastAsia="ru-RU"/>
        </w:rPr>
        <w:br/>
        <w:t>14.12.2016</w:t>
      </w:r>
    </w:p>
    <w:p w:rsidR="002438BD" w:rsidRPr="00D76B05" w:rsidRDefault="00D76B05" w:rsidP="00D76B05">
      <w:pPr>
        <w:spacing w:after="0" w:line="240" w:lineRule="auto"/>
        <w:ind w:firstLine="851"/>
        <w:rPr>
          <w:sz w:val="28"/>
          <w:szCs w:val="28"/>
        </w:rPr>
      </w:pPr>
    </w:p>
    <w:sectPr w:rsidR="002438BD" w:rsidRPr="00D7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04"/>
    <w:multiLevelType w:val="multilevel"/>
    <w:tmpl w:val="846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2A50"/>
    <w:multiLevelType w:val="multilevel"/>
    <w:tmpl w:val="DFFC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16A8"/>
    <w:multiLevelType w:val="multilevel"/>
    <w:tmpl w:val="CE2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D312F"/>
    <w:multiLevelType w:val="multilevel"/>
    <w:tmpl w:val="1B32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C2C0C"/>
    <w:multiLevelType w:val="multilevel"/>
    <w:tmpl w:val="FE6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B0087"/>
    <w:multiLevelType w:val="multilevel"/>
    <w:tmpl w:val="E926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02640"/>
    <w:multiLevelType w:val="multilevel"/>
    <w:tmpl w:val="40F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A2FC1"/>
    <w:multiLevelType w:val="multilevel"/>
    <w:tmpl w:val="63A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71396"/>
    <w:multiLevelType w:val="multilevel"/>
    <w:tmpl w:val="3B32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26138"/>
    <w:multiLevelType w:val="multilevel"/>
    <w:tmpl w:val="FE1E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C4BA7"/>
    <w:multiLevelType w:val="multilevel"/>
    <w:tmpl w:val="2A6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AF"/>
    <w:rsid w:val="00090638"/>
    <w:rsid w:val="00C504B2"/>
    <w:rsid w:val="00D626AF"/>
    <w:rsid w:val="00D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1908</Words>
  <Characters>10879</Characters>
  <Application>Microsoft Office Word</Application>
  <DocSecurity>0</DocSecurity>
  <Lines>90</Lines>
  <Paragraphs>25</Paragraphs>
  <ScaleCrop>false</ScaleCrop>
  <Company>XTreme.ws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2018-09-08T21:49:00Z</dcterms:created>
  <dcterms:modified xsi:type="dcterms:W3CDTF">2018-09-08T21:51:00Z</dcterms:modified>
</cp:coreProperties>
</file>